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3C7D7A">
        <w:rPr>
          <w:rFonts w:ascii="Times New Roman CYR" w:hAnsi="Times New Roman CYR" w:cs="Times New Roman CYR"/>
          <w:i/>
          <w:iCs/>
          <w:sz w:val="20"/>
          <w:szCs w:val="20"/>
        </w:rPr>
        <w:t>Тест: C:\Users\Рамзия\Desktop\ОГЭ 2022\Вариант 10.mtf</w:t>
      </w:r>
    </w:p>
    <w:p w:rsidR="003C7D7A" w:rsidRPr="00126056" w:rsidRDefault="003C7D7A" w:rsidP="003C7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00"/>
        <w:rPr>
          <w:rFonts w:ascii="Times New Roman" w:hAnsi="Times New Roman" w:cs="Times New Roman"/>
          <w:sz w:val="24"/>
          <w:szCs w:val="24"/>
        </w:rPr>
      </w:pPr>
      <w:r w:rsidRPr="00126056">
        <w:rPr>
          <w:rFonts w:ascii="Times New Roman" w:hAnsi="Times New Roman" w:cs="Times New Roman"/>
          <w:sz w:val="24"/>
          <w:szCs w:val="24"/>
        </w:rPr>
        <w:t>Для ответов на задания 1, 5, 6 и 12 используйте БЛАНК ОТВЕТОВ № 2. Запишите сначала номер задания, а затем ответ к нему. Ответы записывай</w:t>
      </w:r>
      <w:r w:rsidRPr="00126056">
        <w:rPr>
          <w:rFonts w:ascii="Times New Roman" w:hAnsi="Times New Roman" w:cs="Times New Roman"/>
          <w:sz w:val="24"/>
          <w:szCs w:val="24"/>
        </w:rPr>
        <w:softHyphen/>
        <w:t>те чётко и разборчиво.</w:t>
      </w:r>
    </w:p>
    <w:p w:rsidR="003C7D7A" w:rsidRPr="00126056" w:rsidRDefault="003C7D7A" w:rsidP="003C7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00"/>
        <w:rPr>
          <w:rFonts w:ascii="Times New Roman" w:hAnsi="Times New Roman" w:cs="Times New Roman"/>
          <w:sz w:val="24"/>
          <w:szCs w:val="24"/>
        </w:rPr>
      </w:pPr>
      <w:r w:rsidRPr="00126056">
        <w:rPr>
          <w:rFonts w:ascii="Times New Roman" w:hAnsi="Times New Roman" w:cs="Times New Roman"/>
          <w:sz w:val="24"/>
          <w:szCs w:val="24"/>
        </w:rPr>
        <w:t>Ответами к заданиям 2-4, 7-11, 13-20 являются цифра, последова</w:t>
      </w:r>
      <w:r w:rsidRPr="00126056">
        <w:rPr>
          <w:rFonts w:ascii="Times New Roman" w:hAnsi="Times New Roman" w:cs="Times New Roman"/>
          <w:sz w:val="24"/>
          <w:szCs w:val="24"/>
        </w:rPr>
        <w:softHyphen/>
        <w:t>тельность цифр или слово (словосочетание). Сначала укажите ответы в тек</w:t>
      </w:r>
      <w:r w:rsidRPr="00126056">
        <w:rPr>
          <w:rFonts w:ascii="Times New Roman" w:hAnsi="Times New Roman" w:cs="Times New Roman"/>
          <w:sz w:val="24"/>
          <w:szCs w:val="24"/>
        </w:rPr>
        <w:softHyphen/>
        <w:t xml:space="preserve">сте работы, а затем перенесите в БЛАНК ОТВЕТОВ № 1 справа от номера соответствующего задания, начиная с первой клеточки, </w:t>
      </w:r>
      <w:r w:rsidRPr="00126056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без пробелов, запя</w:t>
      </w:r>
      <w:r w:rsidRPr="00126056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softHyphen/>
        <w:t xml:space="preserve">тых и других </w:t>
      </w:r>
      <w:r w:rsidRPr="00126056">
        <w:rPr>
          <w:rFonts w:ascii="Times New Roman" w:eastAsia="Microsoft Sans Serif" w:hAnsi="Times New Roman" w:cs="Times New Roman"/>
          <w:smallCaps/>
          <w:sz w:val="24"/>
          <w:szCs w:val="24"/>
          <w:u w:val="single"/>
          <w:lang w:eastAsia="ru-RU" w:bidi="ru-RU"/>
        </w:rPr>
        <w:t xml:space="preserve"> </w:t>
      </w:r>
      <w:r w:rsidRPr="00126056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дополнительных символов</w:t>
      </w:r>
      <w:r w:rsidRPr="00126056">
        <w:rPr>
          <w:rFonts w:ascii="Times New Roman" w:hAnsi="Times New Roman" w:cs="Times New Roman"/>
          <w:sz w:val="24"/>
          <w:szCs w:val="24"/>
        </w:rPr>
        <w:t xml:space="preserve">. Каждую цифру или букву пишите в отдельной клеточке в соответствии </w:t>
      </w:r>
      <w:r w:rsidRPr="00126056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с приведёнными в бланке образцами.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7D7A">
        <w:rPr>
          <w:rFonts w:ascii="Times New Roman CYR" w:hAnsi="Times New Roman CYR" w:cs="Times New Roman CYR"/>
          <w:b/>
          <w:bCs/>
          <w:sz w:val="28"/>
          <w:szCs w:val="28"/>
        </w:rPr>
        <w:t>Тест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Какие два из перечисленных понятий используются в первую очередь при описании экономической сферы общества?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Выпишите соответствующие понятия и раскройте смысл любого одного из них. Ответ запишите на бланке ответов </w:t>
      </w:r>
      <w:r w:rsidRPr="003C7D7A">
        <w:rPr>
          <w:rFonts w:ascii="Times New Roman" w:hAnsi="Times New Roman" w:cs="Times New Roman"/>
          <w:sz w:val="24"/>
          <w:szCs w:val="24"/>
        </w:rPr>
        <w:t xml:space="preserve">№ 2, </w:t>
      </w:r>
      <w:r w:rsidRPr="003C7D7A">
        <w:rPr>
          <w:rFonts w:ascii="Times New Roman CYR" w:hAnsi="Times New Roman CYR" w:cs="Times New Roman CYR"/>
          <w:sz w:val="24"/>
          <w:szCs w:val="24"/>
        </w:rPr>
        <w:t>указав номер задания.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Налог;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оппозиция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предпринимательство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4) правовая система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5) духовный мир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#2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К глобальным проблемам человечества относят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противоречия между социальными группами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сохранение мира на Земле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стихийные бедствия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инфляцию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#3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Осенью маленькая Нина пойдёт в детский сад. Детские сады включены в структуру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общего образования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начального общего образования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дополнительного образования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профессионального образования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#4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Верны ли следующие суждения об особенностях религии?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А. Религия основывается на рациональном доказательстве своих идей и принципов.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Б. Религия наряду с моралью и правом является социальным </w:t>
      </w:r>
      <w:proofErr w:type="spellStart"/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>ре-гулятором</w:t>
      </w:r>
      <w:proofErr w:type="spellEnd"/>
      <w:proofErr w:type="gramEnd"/>
      <w:r w:rsidRPr="003C7D7A">
        <w:rPr>
          <w:rFonts w:ascii="Times New Roman CYR" w:hAnsi="Times New Roman CYR" w:cs="Times New Roman CYR"/>
          <w:sz w:val="24"/>
          <w:szCs w:val="24"/>
        </w:rPr>
        <w:t>.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#5 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4857115" cy="27044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70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Какое средство используют школьники для осуществления учебной деятельности? Используя обществоведческие знания, факты социальной жизни и личный социальный опыт, сформулируйте два правила, которые снижают возможные неблагоприятные последствия для здоровья человека, использующего это средство, и кратко поясните каждое из правил.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Ответ запишите на бланке ответов </w:t>
      </w:r>
      <w:r w:rsidRPr="003C7D7A">
        <w:rPr>
          <w:rFonts w:ascii="Times New Roman" w:hAnsi="Times New Roman" w:cs="Times New Roman"/>
          <w:sz w:val="24"/>
          <w:szCs w:val="24"/>
        </w:rPr>
        <w:t xml:space="preserve">№ 2, </w:t>
      </w:r>
      <w:r w:rsidRPr="003C7D7A">
        <w:rPr>
          <w:rFonts w:ascii="Times New Roman CYR" w:hAnsi="Times New Roman CYR" w:cs="Times New Roman CYR"/>
          <w:sz w:val="24"/>
          <w:szCs w:val="24"/>
        </w:rPr>
        <w:t>указав номер задания.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#6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Дмитрий Петрович </w:t>
      </w:r>
      <w:r w:rsidRPr="003C7D7A">
        <w:rPr>
          <w:rFonts w:ascii="Times New Roman" w:hAnsi="Times New Roman" w:cs="Times New Roman"/>
          <w:sz w:val="24"/>
          <w:szCs w:val="24"/>
        </w:rPr>
        <w:t xml:space="preserve">- </w:t>
      </w:r>
      <w:r w:rsidRPr="003C7D7A">
        <w:rPr>
          <w:rFonts w:ascii="Times New Roman CYR" w:hAnsi="Times New Roman CYR" w:cs="Times New Roman CYR"/>
          <w:sz w:val="24"/>
          <w:szCs w:val="24"/>
        </w:rPr>
        <w:t>клиент онлайн-банка. В чём состоит удобство использования онлайн-банка? Какие правила безопасности при совершении операций следует соблюдать клиенту онлайн-банка? Укажите одно любое правило.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Ответ запишите на бланке ответов </w:t>
      </w:r>
      <w:r w:rsidRPr="003C7D7A">
        <w:rPr>
          <w:rFonts w:ascii="Times New Roman" w:hAnsi="Times New Roman" w:cs="Times New Roman"/>
          <w:sz w:val="24"/>
          <w:szCs w:val="24"/>
        </w:rPr>
        <w:t xml:space="preserve">№ 2, </w:t>
      </w:r>
      <w:r w:rsidRPr="003C7D7A">
        <w:rPr>
          <w:rFonts w:ascii="Times New Roman CYR" w:hAnsi="Times New Roman CYR" w:cs="Times New Roman CYR"/>
          <w:sz w:val="24"/>
          <w:szCs w:val="24"/>
        </w:rPr>
        <w:t>указав номер задания.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#7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Что из перечисленного наиболее точно характеризует понятие </w:t>
      </w:r>
      <w:r w:rsidRPr="003C7D7A">
        <w:rPr>
          <w:rFonts w:ascii="Times New Roman" w:hAnsi="Times New Roman" w:cs="Times New Roman"/>
          <w:sz w:val="24"/>
          <w:szCs w:val="24"/>
        </w:rPr>
        <w:t>«</w:t>
      </w:r>
      <w:r w:rsidRPr="003C7D7A">
        <w:rPr>
          <w:rFonts w:ascii="Times New Roman CYR" w:hAnsi="Times New Roman CYR" w:cs="Times New Roman CYR"/>
          <w:sz w:val="24"/>
          <w:szCs w:val="24"/>
        </w:rPr>
        <w:t xml:space="preserve">производительность труда </w:t>
      </w:r>
      <w:r w:rsidRPr="003C7D7A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C7D7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1) качество произведённой продукции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время, затраченное на производство товара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работа специалиста определённой квалификации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количество продукции, произведённое за единицу времени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#8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Участники ток-шоу обсудили проблему регулирования рыночных отношений. Полное государственное регулирование рынка труда в условиях рыночной экономики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1) недопустимо, так как нарушает свободу производителя и другие основы рыночной экономики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заключается в создании благоприятных условий для занятости населения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заключается в установлении фиксированной заработной платы всем работникам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4) заключается в установлении цен на услуги труда 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#9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Верны ли следующие суждения о функциях денег?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А. Функция денег как меры стоимости проявляется в покупке товара в кредит.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Б. Функция накопления проявляется в использовании электронных денег при покупке товара.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#10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 какой из перечисленных ситуаций приводится пример социальной санкции?</w:t>
      </w:r>
      <w:r w:rsidRPr="003C7D7A">
        <w:rPr>
          <w:rFonts w:ascii="Times New Roman CYR" w:hAnsi="Times New Roman CYR" w:cs="Times New Roman CYR"/>
          <w:sz w:val="24"/>
          <w:szCs w:val="24"/>
        </w:rPr>
        <w:tab/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В связи с приближающейся итоговой аттестацией классный руководитель организовала родительское собрание.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Часть своих занятий члены биологического кружка проводят в зоопарке.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Повреждённые в результате неправильного хранения товары были списаны и изъяты из продажи.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Бабушка похвалила внука за то, что он разобрал книги и тетради на своём столе.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#11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Верны ли следующие суждения об этнических общностях?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А. К этническим общностям относят племя, народность, нацию.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Б. Принадлежность к этнической общности определяется государством.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#12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В стране Z и в стране Y был проведён опрос общественного мнения. Гражданам, участвующим в опросе, был задан вопрос: </w:t>
      </w:r>
      <w:r w:rsidRPr="003C7D7A">
        <w:rPr>
          <w:rFonts w:ascii="Times New Roman" w:hAnsi="Times New Roman" w:cs="Times New Roman"/>
          <w:sz w:val="24"/>
          <w:szCs w:val="24"/>
        </w:rPr>
        <w:t>«</w:t>
      </w:r>
      <w:r w:rsidRPr="003C7D7A">
        <w:rPr>
          <w:rFonts w:ascii="Times New Roman CYR" w:hAnsi="Times New Roman CYR" w:cs="Times New Roman CYR"/>
          <w:sz w:val="24"/>
          <w:szCs w:val="24"/>
        </w:rPr>
        <w:t>Какую характеристику качества жизни Вы считаете наиболее важной?</w:t>
      </w:r>
      <w:r w:rsidRPr="003C7D7A">
        <w:rPr>
          <w:rFonts w:ascii="Times New Roman" w:hAnsi="Times New Roman" w:cs="Times New Roman"/>
          <w:sz w:val="24"/>
          <w:szCs w:val="24"/>
        </w:rPr>
        <w:t xml:space="preserve">» </w:t>
      </w:r>
      <w:r w:rsidRPr="003C7D7A">
        <w:rPr>
          <w:rFonts w:ascii="Times New Roman CYR" w:hAnsi="Times New Roman CYR" w:cs="Times New Roman CYR"/>
          <w:sz w:val="24"/>
          <w:szCs w:val="24"/>
        </w:rPr>
        <w:t xml:space="preserve">Результаты опроса (в % от числа 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>отвечавших</w:t>
      </w:r>
      <w:proofErr w:type="gramEnd"/>
      <w:r w:rsidRPr="003C7D7A">
        <w:rPr>
          <w:rFonts w:ascii="Times New Roman CYR" w:hAnsi="Times New Roman CYR" w:cs="Times New Roman CYR"/>
          <w:sz w:val="24"/>
          <w:szCs w:val="24"/>
        </w:rPr>
        <w:t>) представлены в виде диаграммы.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6047740" cy="2755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Сформулируйте по одному выводу: а) о сходстве; б) о различии в позициях групп опрошенных. Выскажите предположение о том, чем объясняются 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>указанные</w:t>
      </w:r>
      <w:proofErr w:type="gramEnd"/>
      <w:r w:rsidRPr="003C7D7A">
        <w:rPr>
          <w:rFonts w:ascii="Times New Roman CYR" w:hAnsi="Times New Roman CYR" w:cs="Times New Roman CYR"/>
          <w:sz w:val="24"/>
          <w:szCs w:val="24"/>
        </w:rPr>
        <w:t xml:space="preserve"> Вами: а) сходство; б) различие.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Ответ запишите на бланке ответов </w:t>
      </w:r>
      <w:r w:rsidRPr="003C7D7A">
        <w:rPr>
          <w:rFonts w:ascii="Times New Roman" w:hAnsi="Times New Roman" w:cs="Times New Roman"/>
          <w:sz w:val="24"/>
          <w:szCs w:val="24"/>
        </w:rPr>
        <w:t xml:space="preserve">№ 2, </w:t>
      </w:r>
      <w:r w:rsidRPr="003C7D7A">
        <w:rPr>
          <w:rFonts w:ascii="Times New Roman CYR" w:hAnsi="Times New Roman CYR" w:cs="Times New Roman CYR"/>
          <w:sz w:val="24"/>
          <w:szCs w:val="24"/>
        </w:rPr>
        <w:t>указав номер задания.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#13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По форме государственно-территориального устройства государство может быть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правовым или тоталитарным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демократическим или авторитарным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монархическим или республиканским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унитарным или федеративным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#14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Верны ли следующие суждения о политической власти в демократическом обществе?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А. Политическая власть в 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>демократическом обществе</w:t>
      </w:r>
      <w:proofErr w:type="gramEnd"/>
      <w:r w:rsidRPr="003C7D7A">
        <w:rPr>
          <w:rFonts w:ascii="Times New Roman CYR" w:hAnsi="Times New Roman CYR" w:cs="Times New Roman CYR"/>
          <w:sz w:val="24"/>
          <w:szCs w:val="24"/>
        </w:rPr>
        <w:t xml:space="preserve"> регулирует все общественные отношения.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Б. Политическая власть в 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>демократическом обществе</w:t>
      </w:r>
      <w:proofErr w:type="gramEnd"/>
      <w:r w:rsidRPr="003C7D7A">
        <w:rPr>
          <w:rFonts w:ascii="Times New Roman CYR" w:hAnsi="Times New Roman CYR" w:cs="Times New Roman CYR"/>
          <w:sz w:val="24"/>
          <w:szCs w:val="24"/>
        </w:rPr>
        <w:t xml:space="preserve"> не может использовать принуждение.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#15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Установите соответствие между полномочиями и органами государственной власти Российской Федерации, которые их осуществляют: к каждому элементу первого столбца подберите соответствующий элемент из второго столбца.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1) Правительство РФ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Государственная Дума РФ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Конституционный Суд РФ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принятие федеральных законов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разработка государственного бюджета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разрешение споров о компетенции между высшими органами государственной власти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управление федеральной собственностью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осуществление мер по обеспечению обороны страны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#16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 Российской Федерации уголовной ответственности за заведомо ложное сообщение об акте терроризма подлежат лица, достигшие ко времени совершения преступления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12 лет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14 лет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15 лет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16 лет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#17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Николай учится в 5-м классе. Какое действие отражает его дееспособность?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1) самостоятельное распоряжение алиментами, которые выплачивает отец на его содержание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покупка спортивной формы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оплата проезда в метро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открытие счёта в коммерческом банке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#18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Верны ли следующие суждения о функциях прокурора?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А. Прокурор представляет сторону обвинения в суде.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Б. Прокурор принимает решение о виновности или невиновности лица, обвиняемого в совершении преступления.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#19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Познавательная деятельность направлена на получение знаний. Выберите и запишите в первую колонку таблицы порядковые номера черт сходства научного знания с другими видами (формами) знаний, а во вторую колонку </w:t>
      </w:r>
      <w:r w:rsidRPr="003C7D7A">
        <w:rPr>
          <w:rFonts w:ascii="Times New Roman" w:hAnsi="Times New Roman" w:cs="Times New Roman"/>
          <w:sz w:val="24"/>
          <w:szCs w:val="24"/>
        </w:rPr>
        <w:t xml:space="preserve">- </w:t>
      </w:r>
      <w:r w:rsidRPr="003C7D7A">
        <w:rPr>
          <w:rFonts w:ascii="Times New Roman CYR" w:hAnsi="Times New Roman CYR" w:cs="Times New Roman CYR"/>
          <w:sz w:val="24"/>
          <w:szCs w:val="24"/>
        </w:rPr>
        <w:t>порядковые номера черт различия.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1) обязательная проверка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теоретический характер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отражение мира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одним из критериев правильности является практика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Черты сходства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Черты сходства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Черты различия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Черты различия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#20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Заполните пропуск в таблице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object w:dxaOrig="5624" w:dyaOrig="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75pt;height:88.9pt" o:ole="">
            <v:imagedata r:id="rId7" o:title=""/>
          </v:shape>
          <o:OLEObject Type="Embed" ProgID="PBrush" ShapeID="_x0000_i1025" DrawAspect="Content" ObjectID="_1714992043" r:id="rId8"/>
        </w:objec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  <w:r w:rsidRPr="003C7D7A"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071A56" w:rsidRDefault="003C7D7A" w:rsidP="003C7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0" w:lineRule="exact"/>
        <w:ind w:firstLine="600"/>
        <w:rPr>
          <w:rFonts w:ascii="Times New Roman" w:hAnsi="Times New Roman" w:cs="Times New Roman"/>
          <w:i/>
          <w:sz w:val="24"/>
          <w:szCs w:val="24"/>
        </w:rPr>
      </w:pPr>
      <w:r w:rsidRPr="00071A56">
        <w:rPr>
          <w:rFonts w:ascii="Times New Roman" w:hAnsi="Times New Roman" w:cs="Times New Roman"/>
          <w:i/>
          <w:sz w:val="24"/>
          <w:szCs w:val="24"/>
        </w:rPr>
        <w:t xml:space="preserve">Прочитайте текст и выполните задания 21-24. Для записи ответов на задания используйте бланк ответов № 2. Запишите сначала номер задания, а затем развёрнутый ответ на него. </w:t>
      </w:r>
      <w:r w:rsidRPr="00071A5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  <w:t>Ответы записывайте чётко и разборчиво.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Концепция молодёжной политики РФ определяет понятие «моло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дёжь» так: «Молодёжь (молодые граждане) — лица в возрасте от 14 до 30 лет». Молодёжь как социально-возрастная группа, по мнению рос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сийских экспертов, обладает рядом особенностей, которые позволяют её идентифицировать от других. Во-первых, в силу объективных при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 xml:space="preserve">чин, молодёжь отличает </w:t>
      </w:r>
      <w:proofErr w:type="spellStart"/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несформированность</w:t>
      </w:r>
      <w:proofErr w:type="spellEnd"/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 xml:space="preserve"> ценностных, </w:t>
      </w:r>
      <w:proofErr w:type="spellStart"/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духовно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нравственных</w:t>
      </w:r>
      <w:proofErr w:type="spellEnd"/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 xml:space="preserve"> ориентиров, недостаток жизненного опыта, что увеличи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вает вероятность ошибочного выбора при принятии ответственных ре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шений.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Во-вторых, молодёжи присуще неполное включение в сущест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вующие социально-экономические отношения, хотя она в наибольшей степени обеспечивает социальную мобильность и является источником политических, экономических, культурных и иных инициатив.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В-третьих, как и любая социальная группа, молодёжь имеет соб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ственные цели и интересы, которые не всегда совпадают с целями, за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дачами и интересами всего общества.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 xml:space="preserve">В-четвёртых, молодёжь выполняет особые социальные функции в обществе. 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Именно она наследует достигнутый уровень развития обще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ства и государства, обеспечивая тем самым преемственность истории и поколений, формирует в себе прообраз будущего общества и выполняет функцию социального воспроизводства, является основой новой по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стиндустриальной экономики, развития её высокотехнологичных от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раслей, а также науки и культуры, составляет основную часть кадрово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го состава силовых ведомств, отвечающих за обеспечение правопорядка и безопасности страны в целом.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На современном этапе молодёжь рассматривается как «капитал нации» и субъект производства и важнейший фактор формирования</w:t>
      </w:r>
      <w:r>
        <w:rPr>
          <w:rFonts w:ascii="Times New Roman CYR" w:hAnsi="Times New Roman CYR" w:cs="Times New Roman CYR"/>
          <w:sz w:val="24"/>
          <w:szCs w:val="24"/>
          <w:lang w:bidi="ru-RU"/>
        </w:rPr>
        <w:t xml:space="preserve"> 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экономического, научного, инновационного потенциала и социального</w:t>
      </w:r>
      <w:r>
        <w:rPr>
          <w:rFonts w:ascii="Times New Roman CYR" w:hAnsi="Times New Roman CYR" w:cs="Times New Roman CYR"/>
          <w:sz w:val="24"/>
          <w:szCs w:val="24"/>
          <w:lang w:bidi="ru-RU"/>
        </w:rPr>
        <w:t xml:space="preserve"> 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развития общества в настоящем и в будущем.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hAnsi="Times New Roman CYR" w:cs="Times New Roman CYR"/>
          <w:i/>
          <w:iCs/>
          <w:sz w:val="24"/>
          <w:szCs w:val="24"/>
          <w:lang w:bidi="ru-RU"/>
        </w:rPr>
      </w:pP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  <w:lang w:bidi="ru-RU"/>
        </w:rPr>
        <w:t>(</w:t>
      </w:r>
      <w:r w:rsidRPr="003C7D7A">
        <w:rPr>
          <w:rFonts w:ascii="Times New Roman CYR" w:hAnsi="Times New Roman CYR" w:cs="Times New Roman CYR"/>
          <w:i/>
          <w:iCs/>
          <w:sz w:val="24"/>
          <w:szCs w:val="24"/>
          <w:lang w:bidi="ru-RU"/>
        </w:rPr>
        <w:t>По ЕЛ.</w:t>
      </w:r>
      <w:proofErr w:type="gramEnd"/>
      <w:r w:rsidRPr="003C7D7A">
        <w:rPr>
          <w:rFonts w:ascii="Times New Roman CYR" w:hAnsi="Times New Roman CYR" w:cs="Times New Roman CYR"/>
          <w:i/>
          <w:iCs/>
          <w:sz w:val="24"/>
          <w:szCs w:val="24"/>
          <w:lang w:bidi="ru-RU"/>
        </w:rPr>
        <w:t xml:space="preserve"> </w:t>
      </w:r>
      <w:proofErr w:type="gramStart"/>
      <w:r w:rsidRPr="003C7D7A">
        <w:rPr>
          <w:rFonts w:ascii="Times New Roman CYR" w:hAnsi="Times New Roman CYR" w:cs="Times New Roman CYR"/>
          <w:i/>
          <w:iCs/>
          <w:sz w:val="24"/>
          <w:szCs w:val="24"/>
          <w:lang w:bidi="ru-RU"/>
        </w:rPr>
        <w:t>Авербух)</w:t>
      </w:r>
      <w:proofErr w:type="gramEnd"/>
    </w:p>
    <w:p w:rsidR="003C7D7A" w:rsidRPr="003C7D7A" w:rsidRDefault="003C7D7A" w:rsidP="003C7D7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Составьте план текста. Для этого выделите основные смысловые фрагменты текста и озаглавьте каждый из них.</w:t>
      </w:r>
    </w:p>
    <w:p w:rsidR="003C7D7A" w:rsidRPr="003C7D7A" w:rsidRDefault="003C7D7A" w:rsidP="003C7D7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Какую оценку, по мнению автора текста, можно дать роли моло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дёжи в социальном развитии общества в настоящем и в будущем? Как оценивает автор роль молодёжи в социальной мобильности? Какому возрасту соответствует понятие «молодёжь»?</w:t>
      </w:r>
    </w:p>
    <w:p w:rsidR="003C7D7A" w:rsidRPr="003C7D7A" w:rsidRDefault="003C7D7A" w:rsidP="003C7D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Как автор оценивает степень включённости молодёжи в сущест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вующие социально-экономические отношения? Приведите при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меры двух целей, характерных для представителей социальной группы «молодёжь», которые Вы считаете наиболее важными. В каждом случае поясните, в чём заключается важность цели.</w:t>
      </w:r>
    </w:p>
    <w:p w:rsidR="003C7D7A" w:rsidRPr="003C7D7A" w:rsidRDefault="003C7D7A" w:rsidP="003C7D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Автор полагает, что именно молодёжь обеспечивает преемствен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ность поколений и социальное развитие общества. Используя текст и обществоведческие знания, подтвердите двумя аргумен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тами (объяснениями) данное суждение.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3C7D7A" w:rsidRPr="003C7D7A" w:rsidSect="003C7D7A">
      <w:type w:val="continuous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5872"/>
    <w:multiLevelType w:val="multilevel"/>
    <w:tmpl w:val="CEEAA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B6BD3"/>
    <w:multiLevelType w:val="multilevel"/>
    <w:tmpl w:val="B1DA9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270EF"/>
    <w:multiLevelType w:val="multilevel"/>
    <w:tmpl w:val="B2B0A3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5543A"/>
    <w:multiLevelType w:val="multilevel"/>
    <w:tmpl w:val="FFAE4E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549F5"/>
    <w:multiLevelType w:val="multilevel"/>
    <w:tmpl w:val="E91C9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22481"/>
    <w:multiLevelType w:val="multilevel"/>
    <w:tmpl w:val="34B6AC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D2312D"/>
    <w:multiLevelType w:val="multilevel"/>
    <w:tmpl w:val="920434D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792AB0"/>
    <w:multiLevelType w:val="multilevel"/>
    <w:tmpl w:val="D01EC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070342"/>
    <w:multiLevelType w:val="multilevel"/>
    <w:tmpl w:val="37D8AC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7862ED"/>
    <w:multiLevelType w:val="multilevel"/>
    <w:tmpl w:val="E69C7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20AEA"/>
    <w:multiLevelType w:val="multilevel"/>
    <w:tmpl w:val="E67845D4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A837CB"/>
    <w:multiLevelType w:val="hybridMultilevel"/>
    <w:tmpl w:val="837E0BB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414"/>
    <w:rsid w:val="00033BC7"/>
    <w:rsid w:val="003C7D7A"/>
    <w:rsid w:val="006D0AEA"/>
    <w:rsid w:val="007504EE"/>
    <w:rsid w:val="008931B6"/>
    <w:rsid w:val="00B04414"/>
    <w:rsid w:val="00B67B81"/>
    <w:rsid w:val="00E5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D7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515D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0pt">
    <w:name w:val="Основной текст (2) + 10 pt"/>
    <w:basedOn w:val="2"/>
    <w:rsid w:val="00E515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E515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15D1"/>
    <w:pPr>
      <w:widowControl w:val="0"/>
      <w:shd w:val="clear" w:color="auto" w:fill="FFFFFF"/>
      <w:spacing w:after="0" w:line="0" w:lineRule="atLeast"/>
      <w:ind w:hanging="6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D7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515D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0pt">
    <w:name w:val="Основной текст (2) + 10 pt"/>
    <w:basedOn w:val="2"/>
    <w:rsid w:val="00E515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E515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15D1"/>
    <w:pPr>
      <w:widowControl w:val="0"/>
      <w:shd w:val="clear" w:color="auto" w:fill="FFFFFF"/>
      <w:spacing w:after="0" w:line="0" w:lineRule="atLeast"/>
      <w:ind w:hanging="6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valiev_mb@outlook.com</cp:lastModifiedBy>
  <cp:revision>2</cp:revision>
  <dcterms:created xsi:type="dcterms:W3CDTF">2022-05-25T08:54:00Z</dcterms:created>
  <dcterms:modified xsi:type="dcterms:W3CDTF">2022-05-25T08:54:00Z</dcterms:modified>
</cp:coreProperties>
</file>